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C3C58" w14:textId="5D95D311" w:rsidR="004976F5" w:rsidRPr="00E90695" w:rsidRDefault="00E90695" w:rsidP="004976F5">
      <w:pPr>
        <w:shd w:val="clear" w:color="auto" w:fill="BFBFBF" w:themeFill="background1" w:themeFillShade="BF"/>
        <w:jc w:val="center"/>
        <w:rPr>
          <w:b/>
          <w:sz w:val="24"/>
          <w:lang w:val="en-GB"/>
        </w:rPr>
      </w:pPr>
      <w:r>
        <w:rPr>
          <w:b/>
          <w:sz w:val="24"/>
          <w:lang w:val="en-GB"/>
        </w:rPr>
        <w:t>Data protection n</w:t>
      </w:r>
      <w:r w:rsidR="00FF7DFF">
        <w:rPr>
          <w:b/>
          <w:sz w:val="24"/>
          <w:lang w:val="en-GB"/>
        </w:rPr>
        <w:t>otice</w:t>
      </w:r>
      <w:r w:rsidRPr="00E90695">
        <w:rPr>
          <w:b/>
          <w:sz w:val="24"/>
          <w:lang w:val="en-GB"/>
        </w:rPr>
        <w:t xml:space="preserve"> on data handling</w:t>
      </w:r>
      <w:r w:rsidR="0040590D">
        <w:rPr>
          <w:b/>
          <w:sz w:val="24"/>
          <w:lang w:val="en-GB"/>
        </w:rPr>
        <w:t xml:space="preserve"> at the </w:t>
      </w:r>
      <w:r w:rsidR="002F41F5">
        <w:rPr>
          <w:b/>
          <w:sz w:val="24"/>
          <w:lang w:val="en-GB"/>
        </w:rPr>
        <w:t>Wellbeing</w:t>
      </w:r>
      <w:r w:rsidR="0040590D">
        <w:rPr>
          <w:b/>
          <w:sz w:val="24"/>
          <w:lang w:val="en-GB"/>
        </w:rPr>
        <w:t xml:space="preserve"> conference</w:t>
      </w:r>
      <w:r w:rsidR="00FF7DFF">
        <w:rPr>
          <w:b/>
          <w:sz w:val="24"/>
          <w:lang w:val="en-GB"/>
        </w:rPr>
        <w:t>, organised by University of Pécs</w:t>
      </w:r>
    </w:p>
    <w:p w14:paraId="7053CE9D" w14:textId="77777777" w:rsidR="0040590D" w:rsidRPr="00E90695" w:rsidRDefault="00FF7DFF" w:rsidP="004976F5">
      <w:pPr>
        <w:jc w:val="both"/>
        <w:rPr>
          <w:lang w:val="en-GB"/>
        </w:rPr>
      </w:pPr>
      <w:r>
        <w:rPr>
          <w:lang w:val="en-GB"/>
        </w:rPr>
        <w:t>University of Pécs (</w:t>
      </w:r>
      <w:r w:rsidR="0040590D">
        <w:rPr>
          <w:lang w:val="en-GB"/>
        </w:rPr>
        <w:t>UP</w:t>
      </w:r>
      <w:r>
        <w:rPr>
          <w:lang w:val="en-GB"/>
        </w:rPr>
        <w:t>)</w:t>
      </w:r>
      <w:r w:rsidR="0040590D">
        <w:rPr>
          <w:lang w:val="en-GB"/>
        </w:rPr>
        <w:t xml:space="preserve"> pays special attention to </w:t>
      </w:r>
      <w:r w:rsidR="003E5F62">
        <w:rPr>
          <w:lang w:val="en-GB"/>
        </w:rPr>
        <w:t xml:space="preserve">act in accordance with the appropriate procedures of </w:t>
      </w:r>
      <w:r w:rsidR="00B5219C">
        <w:rPr>
          <w:lang w:val="en-GB"/>
        </w:rPr>
        <w:t>the p</w:t>
      </w:r>
      <w:r w:rsidR="00B5219C" w:rsidRPr="00B5219C">
        <w:rPr>
          <w:lang w:val="en-GB"/>
        </w:rPr>
        <w:t>rotection of individuals with regard to the processing of personal data</w:t>
      </w:r>
      <w:r w:rsidR="00B5219C">
        <w:rPr>
          <w:lang w:val="en-GB"/>
        </w:rPr>
        <w:t xml:space="preserve"> and</w:t>
      </w:r>
      <w:r w:rsidR="00B5219C" w:rsidRPr="00B5219C">
        <w:rPr>
          <w:lang w:val="en-GB"/>
        </w:rPr>
        <w:t xml:space="preserve"> the free movement of such data</w:t>
      </w:r>
      <w:r w:rsidR="00B5219C">
        <w:rPr>
          <w:lang w:val="en-GB"/>
        </w:rPr>
        <w:t xml:space="preserve">, furthermore of the </w:t>
      </w:r>
      <w:r w:rsidR="00B5219C" w:rsidRPr="00B5219C">
        <w:rPr>
          <w:lang w:val="en-GB"/>
        </w:rPr>
        <w:t>Regulation (EU) 2016/679 of the European Parliament and of the Council repealing Directive 95/46 / EC (hereinafter referred to as the General Data Protection Regulation)</w:t>
      </w:r>
      <w:r w:rsidR="006175D9">
        <w:rPr>
          <w:lang w:val="en-GB"/>
        </w:rPr>
        <w:t xml:space="preserve">, of the </w:t>
      </w:r>
      <w:r w:rsidR="006175D9" w:rsidRPr="006175D9">
        <w:rPr>
          <w:lang w:val="en-GB"/>
        </w:rPr>
        <w:t>Act CXII of 2011 on the right to information self-determination and freedom of information. (</w:t>
      </w:r>
      <w:proofErr w:type="gramStart"/>
      <w:r w:rsidR="006175D9" w:rsidRPr="006175D9">
        <w:rPr>
          <w:lang w:val="en-GB"/>
        </w:rPr>
        <w:t>hereinafter</w:t>
      </w:r>
      <w:proofErr w:type="gramEnd"/>
      <w:r w:rsidR="006175D9" w:rsidRPr="006175D9">
        <w:rPr>
          <w:lang w:val="en-GB"/>
        </w:rPr>
        <w:t xml:space="preserve">: </w:t>
      </w:r>
      <w:proofErr w:type="spellStart"/>
      <w:r w:rsidR="006175D9" w:rsidRPr="006175D9">
        <w:rPr>
          <w:lang w:val="en-GB"/>
        </w:rPr>
        <w:t>Infotv</w:t>
      </w:r>
      <w:proofErr w:type="spellEnd"/>
      <w:r w:rsidR="006175D9" w:rsidRPr="006175D9">
        <w:rPr>
          <w:lang w:val="en-GB"/>
        </w:rPr>
        <w:t xml:space="preserve">.), </w:t>
      </w:r>
      <w:r w:rsidR="006175D9">
        <w:rPr>
          <w:lang w:val="en-GB"/>
        </w:rPr>
        <w:t xml:space="preserve">of </w:t>
      </w:r>
      <w:r w:rsidR="006175D9" w:rsidRPr="006175D9">
        <w:rPr>
          <w:lang w:val="en-GB"/>
        </w:rPr>
        <w:t xml:space="preserve">other legal acts, and </w:t>
      </w:r>
      <w:r w:rsidR="006175D9">
        <w:rPr>
          <w:lang w:val="en-GB"/>
        </w:rPr>
        <w:t xml:space="preserve">of </w:t>
      </w:r>
      <w:r w:rsidR="006175D9" w:rsidRPr="006175D9">
        <w:rPr>
          <w:lang w:val="en-GB"/>
        </w:rPr>
        <w:t>the data protection practice developed in the course of the activities of the National Data Protection and Freedom of Information Authority (hereinafter: NAIH)</w:t>
      </w:r>
      <w:r w:rsidR="009B2D26">
        <w:rPr>
          <w:lang w:val="en-GB"/>
        </w:rPr>
        <w:t xml:space="preserve"> during</w:t>
      </w:r>
      <w:r w:rsidR="006175D9">
        <w:rPr>
          <w:lang w:val="en-GB"/>
        </w:rPr>
        <w:t xml:space="preserve"> data</w:t>
      </w:r>
      <w:r w:rsidR="009B2D26">
        <w:rPr>
          <w:lang w:val="en-GB"/>
        </w:rPr>
        <w:t xml:space="preserve"> management</w:t>
      </w:r>
      <w:r w:rsidR="006175D9">
        <w:rPr>
          <w:lang w:val="en-GB"/>
        </w:rPr>
        <w:t>.</w:t>
      </w:r>
    </w:p>
    <w:p w14:paraId="5A2A4449" w14:textId="77777777" w:rsidR="004976F5" w:rsidRDefault="00FF7DFF" w:rsidP="00FF7DFF">
      <w:pPr>
        <w:pStyle w:val="Listaszerbekezds"/>
        <w:numPr>
          <w:ilvl w:val="0"/>
          <w:numId w:val="1"/>
        </w:numPr>
        <w:shd w:val="clear" w:color="auto" w:fill="D9D9D9" w:themeFill="background1" w:themeFillShade="D9"/>
        <w:ind w:left="426"/>
        <w:rPr>
          <w:b/>
          <w:lang w:val="en-GB"/>
        </w:rPr>
      </w:pPr>
      <w:r>
        <w:rPr>
          <w:b/>
          <w:lang w:val="en-GB"/>
        </w:rPr>
        <w:t>Goal of the</w:t>
      </w:r>
      <w:r w:rsidRPr="00FF7DFF">
        <w:rPr>
          <w:b/>
          <w:lang w:val="en-GB"/>
        </w:rPr>
        <w:t xml:space="preserve"> notice</w:t>
      </w:r>
    </w:p>
    <w:p w14:paraId="228A8A0D" w14:textId="0AED6B9A" w:rsidR="006175D9" w:rsidRPr="00E90695" w:rsidRDefault="006175D9" w:rsidP="004976F5">
      <w:pPr>
        <w:jc w:val="both"/>
        <w:rPr>
          <w:lang w:val="en-GB"/>
        </w:rPr>
      </w:pPr>
      <w:r>
        <w:rPr>
          <w:lang w:val="en-GB"/>
        </w:rPr>
        <w:t xml:space="preserve">The goal of this </w:t>
      </w:r>
      <w:r w:rsidR="00FF7DFF">
        <w:rPr>
          <w:lang w:val="en-GB"/>
        </w:rPr>
        <w:t>notice</w:t>
      </w:r>
      <w:r>
        <w:rPr>
          <w:lang w:val="en-GB"/>
        </w:rPr>
        <w:t xml:space="preserve"> is to give information on data protection and management principles applied by the </w:t>
      </w:r>
      <w:r w:rsidR="009B2D26">
        <w:rPr>
          <w:lang w:val="en-GB"/>
        </w:rPr>
        <w:t>Controller regarding</w:t>
      </w:r>
      <w:r>
        <w:rPr>
          <w:lang w:val="en-GB"/>
        </w:rPr>
        <w:t xml:space="preserve"> the </w:t>
      </w:r>
      <w:r w:rsidR="002F41F5">
        <w:rPr>
          <w:i/>
          <w:lang w:val="en-GB"/>
        </w:rPr>
        <w:t>Wellbeing</w:t>
      </w:r>
      <w:r w:rsidRPr="006175D9">
        <w:rPr>
          <w:lang w:val="en-GB"/>
        </w:rPr>
        <w:t xml:space="preserve"> conference participants</w:t>
      </w:r>
      <w:r>
        <w:rPr>
          <w:lang w:val="en-GB"/>
        </w:rPr>
        <w:t>’ personal data</w:t>
      </w:r>
      <w:r w:rsidR="009B2D26">
        <w:rPr>
          <w:lang w:val="en-GB"/>
        </w:rPr>
        <w:t>.</w:t>
      </w:r>
    </w:p>
    <w:p w14:paraId="37DECCEB" w14:textId="77777777" w:rsidR="004976F5" w:rsidRPr="00FF7DFF" w:rsidRDefault="00FF7DFF" w:rsidP="00FF7DFF">
      <w:pPr>
        <w:pStyle w:val="Listaszerbekezds"/>
        <w:numPr>
          <w:ilvl w:val="0"/>
          <w:numId w:val="1"/>
        </w:numPr>
        <w:shd w:val="clear" w:color="auto" w:fill="D9D9D9" w:themeFill="background1" w:themeFillShade="D9"/>
        <w:ind w:left="426"/>
        <w:rPr>
          <w:b/>
          <w:lang w:val="en-GB"/>
        </w:rPr>
      </w:pPr>
      <w:r>
        <w:rPr>
          <w:b/>
          <w:lang w:val="en-GB"/>
        </w:rPr>
        <w:t xml:space="preserve">The Controller’s data </w:t>
      </w:r>
    </w:p>
    <w:p w14:paraId="7968360C" w14:textId="77777777" w:rsidR="004976F5" w:rsidRPr="00E90695" w:rsidRDefault="009B2D26" w:rsidP="004976F5">
      <w:pPr>
        <w:spacing w:after="0"/>
        <w:rPr>
          <w:lang w:val="en-GB"/>
        </w:rPr>
      </w:pPr>
      <w:r>
        <w:rPr>
          <w:lang w:val="en-GB"/>
        </w:rPr>
        <w:t>Name</w:t>
      </w:r>
      <w:r w:rsidR="004976F5" w:rsidRPr="00E90695">
        <w:rPr>
          <w:lang w:val="en-GB"/>
        </w:rPr>
        <w:t xml:space="preserve">: </w:t>
      </w:r>
      <w:r>
        <w:rPr>
          <w:lang w:val="en-GB"/>
        </w:rPr>
        <w:t>University of Pécs</w:t>
      </w:r>
    </w:p>
    <w:p w14:paraId="2DEE7308" w14:textId="77777777" w:rsidR="004976F5" w:rsidRPr="00E90695" w:rsidRDefault="009B2D26" w:rsidP="004976F5">
      <w:pPr>
        <w:spacing w:after="0"/>
        <w:rPr>
          <w:lang w:val="en-GB"/>
        </w:rPr>
      </w:pPr>
      <w:r>
        <w:rPr>
          <w:lang w:val="en-GB"/>
        </w:rPr>
        <w:t>R</w:t>
      </w:r>
      <w:r w:rsidRPr="009B2D26">
        <w:rPr>
          <w:lang w:val="en-GB"/>
        </w:rPr>
        <w:t>egistered office</w:t>
      </w:r>
      <w:r w:rsidR="004976F5" w:rsidRPr="00E90695">
        <w:rPr>
          <w:lang w:val="en-GB"/>
        </w:rPr>
        <w:t xml:space="preserve"> </w:t>
      </w:r>
      <w:r>
        <w:rPr>
          <w:lang w:val="en-GB"/>
        </w:rPr>
        <w:t>and address</w:t>
      </w:r>
      <w:r w:rsidR="004976F5" w:rsidRPr="00E90695">
        <w:rPr>
          <w:lang w:val="en-GB"/>
        </w:rPr>
        <w:t xml:space="preserve">: </w:t>
      </w:r>
      <w:r>
        <w:rPr>
          <w:lang w:val="en-GB"/>
        </w:rPr>
        <w:t>H-</w:t>
      </w:r>
      <w:r w:rsidR="004976F5" w:rsidRPr="00E90695">
        <w:rPr>
          <w:lang w:val="en-GB"/>
        </w:rPr>
        <w:t>7622 Pécs, Vasvári Pál u. 4.</w:t>
      </w:r>
    </w:p>
    <w:p w14:paraId="2FBFB95F" w14:textId="5E79DB2C" w:rsidR="004976F5" w:rsidRPr="00E90695" w:rsidRDefault="00FF7DFF" w:rsidP="004976F5">
      <w:pPr>
        <w:spacing w:after="0"/>
        <w:rPr>
          <w:lang w:val="en-GB"/>
        </w:rPr>
      </w:pPr>
      <w:r>
        <w:rPr>
          <w:lang w:val="en-GB"/>
        </w:rPr>
        <w:t>Represen</w:t>
      </w:r>
      <w:r w:rsidR="009B2D26">
        <w:rPr>
          <w:lang w:val="en-GB"/>
        </w:rPr>
        <w:t>tative</w:t>
      </w:r>
      <w:r w:rsidR="004976F5" w:rsidRPr="00E90695">
        <w:rPr>
          <w:lang w:val="en-GB"/>
        </w:rPr>
        <w:t xml:space="preserve">: Attila </w:t>
      </w:r>
      <w:r w:rsidR="009B2D26" w:rsidRPr="00E90695">
        <w:rPr>
          <w:lang w:val="en-GB"/>
        </w:rPr>
        <w:t>Miseta</w:t>
      </w:r>
      <w:r w:rsidR="009B2D26">
        <w:rPr>
          <w:lang w:val="en-GB"/>
        </w:rPr>
        <w:t>,</w:t>
      </w:r>
      <w:r w:rsidR="009B2D26" w:rsidRPr="00E90695">
        <w:rPr>
          <w:lang w:val="en-GB"/>
        </w:rPr>
        <w:t xml:space="preserve"> </w:t>
      </w:r>
      <w:proofErr w:type="spellStart"/>
      <w:r w:rsidR="009B2D26" w:rsidRPr="00E90695">
        <w:rPr>
          <w:lang w:val="en-GB"/>
        </w:rPr>
        <w:t>Dr.</w:t>
      </w:r>
      <w:proofErr w:type="spellEnd"/>
      <w:r w:rsidR="009B2D26">
        <w:rPr>
          <w:lang w:val="en-GB"/>
        </w:rPr>
        <w:t>,</w:t>
      </w:r>
      <w:r w:rsidR="009B2D26" w:rsidRPr="00E90695">
        <w:rPr>
          <w:lang w:val="en-GB"/>
        </w:rPr>
        <w:t xml:space="preserve"> </w:t>
      </w:r>
      <w:r w:rsidR="009B2D26">
        <w:rPr>
          <w:lang w:val="en-GB"/>
        </w:rPr>
        <w:t>rector and</w:t>
      </w:r>
      <w:r w:rsidR="004976F5" w:rsidRPr="00E90695">
        <w:rPr>
          <w:lang w:val="en-GB"/>
        </w:rPr>
        <w:t xml:space="preserve"> </w:t>
      </w:r>
      <w:r w:rsidR="00CE7A80">
        <w:rPr>
          <w:lang w:val="en-GB"/>
        </w:rPr>
        <w:t>István Decsi</w:t>
      </w:r>
      <w:r w:rsidR="009B2D26">
        <w:rPr>
          <w:lang w:val="en-GB"/>
        </w:rPr>
        <w:t>,</w:t>
      </w:r>
      <w:r w:rsidR="009B2D26" w:rsidRPr="00E90695">
        <w:rPr>
          <w:lang w:val="en-GB"/>
        </w:rPr>
        <w:t xml:space="preserve"> </w:t>
      </w:r>
      <w:r w:rsidR="004976F5" w:rsidRPr="00E90695">
        <w:rPr>
          <w:lang w:val="en-GB"/>
        </w:rPr>
        <w:t xml:space="preserve">chancellor </w:t>
      </w:r>
    </w:p>
    <w:p w14:paraId="69374594" w14:textId="77777777" w:rsidR="004976F5" w:rsidRPr="00E90695" w:rsidRDefault="009B2D26" w:rsidP="004976F5">
      <w:pPr>
        <w:spacing w:after="0"/>
        <w:rPr>
          <w:lang w:val="en-GB"/>
        </w:rPr>
      </w:pPr>
      <w:r>
        <w:rPr>
          <w:lang w:val="en-GB"/>
        </w:rPr>
        <w:t>Data managing organizational unit</w:t>
      </w:r>
      <w:r w:rsidR="004976F5" w:rsidRPr="00E90695">
        <w:rPr>
          <w:lang w:val="en-GB"/>
        </w:rPr>
        <w:t xml:space="preserve">: </w:t>
      </w:r>
      <w:r w:rsidR="00FF7DFF">
        <w:rPr>
          <w:lang w:val="en-GB"/>
        </w:rPr>
        <w:t>Chancellery</w:t>
      </w:r>
      <w:r w:rsidR="004976F5" w:rsidRPr="00E90695">
        <w:rPr>
          <w:lang w:val="en-GB"/>
        </w:rPr>
        <w:t xml:space="preserve">, </w:t>
      </w:r>
      <w:r w:rsidR="000870E1">
        <w:rPr>
          <w:lang w:val="en-GB"/>
        </w:rPr>
        <w:t>Directorate of Grants</w:t>
      </w:r>
    </w:p>
    <w:p w14:paraId="08753754" w14:textId="690BB1A3" w:rsidR="004976F5" w:rsidRPr="00E90695" w:rsidRDefault="000870E1" w:rsidP="004976F5">
      <w:pPr>
        <w:spacing w:after="0"/>
        <w:rPr>
          <w:lang w:val="en-GB"/>
        </w:rPr>
      </w:pPr>
      <w:r>
        <w:rPr>
          <w:lang w:val="en-GB"/>
        </w:rPr>
        <w:t>Represented by</w:t>
      </w:r>
      <w:r w:rsidR="004976F5" w:rsidRPr="00E90695">
        <w:rPr>
          <w:lang w:val="en-GB"/>
        </w:rPr>
        <w:t xml:space="preserve">: </w:t>
      </w:r>
      <w:r w:rsidR="00CE7A80">
        <w:rPr>
          <w:lang w:val="en-GB"/>
        </w:rPr>
        <w:t>István Decsi,</w:t>
      </w:r>
      <w:r w:rsidR="00CE7A80" w:rsidRPr="00E90695">
        <w:rPr>
          <w:lang w:val="en-GB"/>
        </w:rPr>
        <w:t xml:space="preserve"> chancellor</w:t>
      </w:r>
    </w:p>
    <w:p w14:paraId="13D84EF6" w14:textId="77777777" w:rsidR="004976F5" w:rsidRPr="00E90695" w:rsidRDefault="000870E1" w:rsidP="004976F5">
      <w:pPr>
        <w:spacing w:after="0"/>
        <w:rPr>
          <w:lang w:val="en-GB"/>
        </w:rPr>
      </w:pPr>
      <w:r>
        <w:rPr>
          <w:lang w:val="en-GB"/>
        </w:rPr>
        <w:t>Contact person</w:t>
      </w:r>
      <w:r w:rsidR="004976F5" w:rsidRPr="00E90695">
        <w:rPr>
          <w:lang w:val="en-GB"/>
        </w:rPr>
        <w:t>: Borkovits Balázs</w:t>
      </w:r>
    </w:p>
    <w:p w14:paraId="6C59E4BE" w14:textId="77777777" w:rsidR="004976F5" w:rsidRPr="00E90695" w:rsidRDefault="000870E1" w:rsidP="004976F5">
      <w:pPr>
        <w:spacing w:after="0"/>
        <w:rPr>
          <w:lang w:val="en-GB"/>
        </w:rPr>
      </w:pPr>
      <w:r>
        <w:rPr>
          <w:lang w:val="en-GB"/>
        </w:rPr>
        <w:t>Phone no.</w:t>
      </w:r>
      <w:r w:rsidR="004976F5" w:rsidRPr="00E90695">
        <w:rPr>
          <w:lang w:val="en-GB"/>
        </w:rPr>
        <w:t>: +36 (30) 496 1880</w:t>
      </w:r>
    </w:p>
    <w:p w14:paraId="4FA941C3" w14:textId="77777777" w:rsidR="004976F5" w:rsidRPr="00E90695" w:rsidRDefault="000870E1" w:rsidP="004976F5">
      <w:pPr>
        <w:spacing w:after="0"/>
        <w:rPr>
          <w:lang w:val="en-GB"/>
        </w:rPr>
      </w:pPr>
      <w:r>
        <w:rPr>
          <w:lang w:val="en-GB"/>
        </w:rPr>
        <w:t>e-mail address</w:t>
      </w:r>
      <w:r w:rsidR="004976F5" w:rsidRPr="00E90695">
        <w:rPr>
          <w:lang w:val="en-GB"/>
        </w:rPr>
        <w:t xml:space="preserve">: </w:t>
      </w:r>
      <w:hyperlink r:id="rId5" w:history="1">
        <w:r w:rsidR="004976F5" w:rsidRPr="00E90695">
          <w:rPr>
            <w:rStyle w:val="Hiperhivatkozs"/>
            <w:lang w:val="en-GB"/>
          </w:rPr>
          <w:t>borkovits.balazs@pte.hu</w:t>
        </w:r>
      </w:hyperlink>
      <w:r w:rsidR="004976F5" w:rsidRPr="00E90695">
        <w:rPr>
          <w:lang w:val="en-GB"/>
        </w:rPr>
        <w:t xml:space="preserve"> </w:t>
      </w:r>
    </w:p>
    <w:p w14:paraId="2B4CAFAE" w14:textId="77777777" w:rsidR="004976F5" w:rsidRPr="00E90695" w:rsidRDefault="000870E1" w:rsidP="004976F5">
      <w:pPr>
        <w:spacing w:after="0"/>
        <w:rPr>
          <w:lang w:val="en-GB"/>
        </w:rPr>
      </w:pPr>
      <w:r w:rsidRPr="000870E1">
        <w:rPr>
          <w:lang w:val="en-GB"/>
        </w:rPr>
        <w:t>Data Protection Officer</w:t>
      </w:r>
      <w:r w:rsidR="004976F5" w:rsidRPr="00E90695">
        <w:rPr>
          <w:lang w:val="en-GB"/>
        </w:rPr>
        <w:t xml:space="preserve">: </w:t>
      </w:r>
      <w:proofErr w:type="spellStart"/>
      <w:r w:rsidR="004976F5" w:rsidRPr="00E90695">
        <w:rPr>
          <w:lang w:val="en-GB"/>
        </w:rPr>
        <w:t>Dr.</w:t>
      </w:r>
      <w:proofErr w:type="spellEnd"/>
      <w:r w:rsidR="004976F5" w:rsidRPr="00E90695">
        <w:rPr>
          <w:lang w:val="en-GB"/>
        </w:rPr>
        <w:t xml:space="preserve"> Szőke Gergely László, PhD</w:t>
      </w:r>
    </w:p>
    <w:p w14:paraId="37FC77E2" w14:textId="77777777" w:rsidR="004976F5" w:rsidRPr="00E90695" w:rsidRDefault="000870E1" w:rsidP="004976F5">
      <w:pPr>
        <w:rPr>
          <w:lang w:val="en-GB"/>
        </w:rPr>
      </w:pPr>
      <w:r>
        <w:rPr>
          <w:lang w:val="en-GB"/>
        </w:rPr>
        <w:t>Contact</w:t>
      </w:r>
      <w:r w:rsidR="004976F5" w:rsidRPr="00E90695">
        <w:rPr>
          <w:lang w:val="en-GB"/>
        </w:rPr>
        <w:t xml:space="preserve">: </w:t>
      </w:r>
      <w:hyperlink r:id="rId6" w:history="1">
        <w:r w:rsidR="004976F5" w:rsidRPr="00E90695">
          <w:rPr>
            <w:rStyle w:val="Hiperhivatkozs"/>
            <w:lang w:val="en-GB"/>
          </w:rPr>
          <w:t>adatvedelem@pte.hu</w:t>
        </w:r>
      </w:hyperlink>
      <w:r w:rsidR="004976F5" w:rsidRPr="00E90695">
        <w:rPr>
          <w:rStyle w:val="Hiperhivatkozs"/>
          <w:lang w:val="en-GB"/>
        </w:rPr>
        <w:t>; +36 (30) 179 5672</w:t>
      </w:r>
      <w:r w:rsidR="004976F5" w:rsidRPr="00E90695">
        <w:rPr>
          <w:lang w:val="en-GB"/>
        </w:rPr>
        <w:t xml:space="preserve"> </w:t>
      </w:r>
    </w:p>
    <w:p w14:paraId="6B8FF27D" w14:textId="77777777" w:rsidR="004976F5" w:rsidRPr="00FF7DFF" w:rsidRDefault="00FF7DFF" w:rsidP="00FF7DFF">
      <w:pPr>
        <w:pStyle w:val="Listaszerbekezds"/>
        <w:numPr>
          <w:ilvl w:val="0"/>
          <w:numId w:val="1"/>
        </w:numPr>
        <w:shd w:val="clear" w:color="auto" w:fill="D9D9D9" w:themeFill="background1" w:themeFillShade="D9"/>
        <w:ind w:left="426" w:hanging="426"/>
        <w:rPr>
          <w:b/>
          <w:lang w:val="en-GB"/>
        </w:rPr>
      </w:pPr>
      <w:r w:rsidRPr="00FF7DFF">
        <w:rPr>
          <w:b/>
          <w:lang w:val="en-GB"/>
        </w:rPr>
        <w:t>The scope of the managed personal data</w:t>
      </w:r>
    </w:p>
    <w:p w14:paraId="0C569A01" w14:textId="5A6EC361" w:rsidR="000870E1" w:rsidRPr="00E90695" w:rsidRDefault="000870E1" w:rsidP="004976F5">
      <w:pPr>
        <w:spacing w:after="120"/>
        <w:ind w:hanging="11"/>
        <w:jc w:val="both"/>
        <w:rPr>
          <w:b/>
          <w:lang w:val="en-GB"/>
        </w:rPr>
      </w:pPr>
      <w:r>
        <w:rPr>
          <w:lang w:val="en-GB"/>
        </w:rPr>
        <w:t xml:space="preserve">The scope of the managed personal data </w:t>
      </w:r>
      <w:r w:rsidRPr="000870E1">
        <w:rPr>
          <w:lang w:val="en-GB"/>
        </w:rPr>
        <w:t>includes all data that the Participant makes available to the Data</w:t>
      </w:r>
      <w:r>
        <w:rPr>
          <w:lang w:val="en-GB"/>
        </w:rPr>
        <w:t xml:space="preserve"> Controller for registration to</w:t>
      </w:r>
      <w:r w:rsidRPr="000870E1">
        <w:rPr>
          <w:lang w:val="en-GB"/>
        </w:rPr>
        <w:t xml:space="preserve"> the </w:t>
      </w:r>
      <w:r w:rsidR="002F41F5">
        <w:rPr>
          <w:i/>
          <w:lang w:val="en-GB"/>
        </w:rPr>
        <w:t>Wellbeing</w:t>
      </w:r>
      <w:r w:rsidRPr="000870E1">
        <w:rPr>
          <w:i/>
          <w:lang w:val="en-GB"/>
        </w:rPr>
        <w:t xml:space="preserve"> Conference</w:t>
      </w:r>
      <w:r w:rsidRPr="000870E1">
        <w:rPr>
          <w:lang w:val="en-GB"/>
        </w:rPr>
        <w:t xml:space="preserve"> (hereinafter: the Event) and all data that the Participant sends to the Data Controller in connection with the event.</w:t>
      </w:r>
    </w:p>
    <w:p w14:paraId="715EBDC0" w14:textId="77777777" w:rsidR="000870E1" w:rsidRPr="00E90695" w:rsidRDefault="000870E1" w:rsidP="004976F5">
      <w:pPr>
        <w:jc w:val="both"/>
        <w:rPr>
          <w:b/>
          <w:lang w:val="en-GB"/>
        </w:rPr>
      </w:pPr>
      <w:r>
        <w:rPr>
          <w:lang w:val="en-GB"/>
        </w:rPr>
        <w:t xml:space="preserve">If alteration or change occurs in the data managed by the Data Controller during the data management period, </w:t>
      </w:r>
      <w:r w:rsidRPr="000870E1">
        <w:rPr>
          <w:lang w:val="en-GB"/>
        </w:rPr>
        <w:t>please immediately inform the cont</w:t>
      </w:r>
      <w:r>
        <w:rPr>
          <w:lang w:val="en-GB"/>
        </w:rPr>
        <w:t>act person indicated in point 2.</w:t>
      </w:r>
    </w:p>
    <w:p w14:paraId="5AA26117" w14:textId="77777777" w:rsidR="004976F5" w:rsidRDefault="00FF7DFF" w:rsidP="00FF7DFF">
      <w:pPr>
        <w:pStyle w:val="Listaszerbekezds"/>
        <w:numPr>
          <w:ilvl w:val="0"/>
          <w:numId w:val="1"/>
        </w:numPr>
        <w:shd w:val="clear" w:color="auto" w:fill="D9D9D9" w:themeFill="background1" w:themeFillShade="D9"/>
        <w:ind w:left="426" w:hanging="426"/>
        <w:rPr>
          <w:b/>
          <w:lang w:val="en-GB"/>
        </w:rPr>
      </w:pPr>
      <w:r w:rsidRPr="00FF7DFF">
        <w:rPr>
          <w:b/>
          <w:lang w:val="en-GB"/>
        </w:rPr>
        <w:t>Goal and legal base of data management</w:t>
      </w:r>
    </w:p>
    <w:p w14:paraId="22739064" w14:textId="1EF825DD" w:rsidR="00972995" w:rsidRPr="00E90695" w:rsidRDefault="004976F5" w:rsidP="00972995">
      <w:pPr>
        <w:jc w:val="both"/>
        <w:rPr>
          <w:lang w:val="en-GB"/>
        </w:rPr>
      </w:pPr>
      <w:r w:rsidRPr="00E90695">
        <w:rPr>
          <w:lang w:val="en-GB"/>
        </w:rPr>
        <w:t xml:space="preserve">4.1. </w:t>
      </w:r>
      <w:r w:rsidR="00FF7DFF">
        <w:rPr>
          <w:lang w:val="en-GB"/>
        </w:rPr>
        <w:t>P</w:t>
      </w:r>
      <w:r w:rsidR="00972995" w:rsidRPr="00972995">
        <w:rPr>
          <w:lang w:val="en-GB"/>
        </w:rPr>
        <w:t>ursuant to Article 6 (1) (a) of the Genera</w:t>
      </w:r>
      <w:r w:rsidR="00972995">
        <w:rPr>
          <w:lang w:val="en-GB"/>
        </w:rPr>
        <w:t>l Data Protection Regulation, -</w:t>
      </w:r>
      <w:r w:rsidR="00972995" w:rsidRPr="00972995">
        <w:rPr>
          <w:lang w:val="en-GB"/>
        </w:rPr>
        <w:t xml:space="preserve"> the voluntary consent of the data subject</w:t>
      </w:r>
      <w:r w:rsidR="00972995">
        <w:rPr>
          <w:lang w:val="en-GB"/>
        </w:rPr>
        <w:t xml:space="preserve"> - the controller</w:t>
      </w:r>
      <w:r w:rsidR="00972995" w:rsidRPr="00972995">
        <w:rPr>
          <w:lang w:val="en-GB"/>
        </w:rPr>
        <w:t xml:space="preserve"> manage</w:t>
      </w:r>
      <w:r w:rsidR="00972995">
        <w:rPr>
          <w:lang w:val="en-GB"/>
        </w:rPr>
        <w:t>s</w:t>
      </w:r>
      <w:r w:rsidR="00972995" w:rsidRPr="00972995">
        <w:rPr>
          <w:lang w:val="en-GB"/>
        </w:rPr>
        <w:t xml:space="preserve"> the Participant's name, time of participat</w:t>
      </w:r>
      <w:r w:rsidR="00972995">
        <w:rPr>
          <w:lang w:val="en-GB"/>
        </w:rPr>
        <w:t xml:space="preserve">ion, nationality, </w:t>
      </w:r>
      <w:r w:rsidR="00CE7A80">
        <w:rPr>
          <w:lang w:val="en-GB"/>
        </w:rPr>
        <w:t>company</w:t>
      </w:r>
      <w:r w:rsidR="00972995">
        <w:rPr>
          <w:lang w:val="en-GB"/>
        </w:rPr>
        <w:t xml:space="preserve"> </w:t>
      </w:r>
      <w:r w:rsidR="00CE7A80">
        <w:rPr>
          <w:lang w:val="en-GB"/>
        </w:rPr>
        <w:t>name</w:t>
      </w:r>
      <w:r w:rsidR="00972995">
        <w:rPr>
          <w:lang w:val="en-GB"/>
        </w:rPr>
        <w:t xml:space="preserve"> and </w:t>
      </w:r>
      <w:r w:rsidR="00972995" w:rsidRPr="00972995">
        <w:rPr>
          <w:lang w:val="en-GB"/>
        </w:rPr>
        <w:t>email address</w:t>
      </w:r>
      <w:r w:rsidR="00972995">
        <w:rPr>
          <w:lang w:val="en-GB"/>
        </w:rPr>
        <w:t xml:space="preserve"> </w:t>
      </w:r>
      <w:r w:rsidR="0007225C">
        <w:rPr>
          <w:lang w:val="en-GB"/>
        </w:rPr>
        <w:t>to provide access to the</w:t>
      </w:r>
      <w:r w:rsidR="00972995" w:rsidRPr="00972995">
        <w:rPr>
          <w:lang w:val="en-GB"/>
        </w:rPr>
        <w:t xml:space="preserve"> online conference and for conference-related contact.</w:t>
      </w:r>
    </w:p>
    <w:p w14:paraId="4677086C" w14:textId="43EC4E56" w:rsidR="003F2216" w:rsidRPr="00E90695" w:rsidRDefault="004976F5" w:rsidP="00CE7A80">
      <w:pPr>
        <w:jc w:val="both"/>
        <w:rPr>
          <w:color w:val="000000" w:themeColor="text1"/>
          <w:lang w:val="en-GB"/>
        </w:rPr>
      </w:pPr>
      <w:r w:rsidRPr="00E90695">
        <w:rPr>
          <w:lang w:val="en-GB"/>
        </w:rPr>
        <w:t xml:space="preserve">4.2. </w:t>
      </w:r>
      <w:r w:rsidR="0007225C">
        <w:rPr>
          <w:color w:val="000000" w:themeColor="text1"/>
          <w:lang w:val="en-GB"/>
        </w:rPr>
        <w:t>Pursuant to legal bases of Article 6 (1) (e</w:t>
      </w:r>
      <w:r w:rsidR="0007225C" w:rsidRPr="0007225C">
        <w:rPr>
          <w:color w:val="000000" w:themeColor="text1"/>
          <w:lang w:val="en-GB"/>
        </w:rPr>
        <w:t>) of the General Data Protection Regulation</w:t>
      </w:r>
      <w:r w:rsidR="0007225C">
        <w:rPr>
          <w:color w:val="000000" w:themeColor="text1"/>
          <w:lang w:val="en-GB"/>
        </w:rPr>
        <w:t xml:space="preserve"> – the data management is public interest or </w:t>
      </w:r>
      <w:r w:rsidR="0007225C" w:rsidRPr="0007225C">
        <w:rPr>
          <w:color w:val="000000" w:themeColor="text1"/>
          <w:lang w:val="en-GB"/>
        </w:rPr>
        <w:t>necessary for the performance of a task carried out in the exercise of a public authority conferred on the controller</w:t>
      </w:r>
      <w:r w:rsidR="0007225C">
        <w:rPr>
          <w:color w:val="000000" w:themeColor="text1"/>
          <w:lang w:val="en-GB"/>
        </w:rPr>
        <w:t xml:space="preserve"> – the controller prepares a statistical analysis on the participants’ nationality and number according to the</w:t>
      </w:r>
      <w:r w:rsidR="003F2216">
        <w:rPr>
          <w:color w:val="000000" w:themeColor="text1"/>
          <w:lang w:val="en-GB"/>
        </w:rPr>
        <w:t xml:space="preserve"> </w:t>
      </w:r>
      <w:r w:rsidR="00663239">
        <w:rPr>
          <w:color w:val="000000" w:themeColor="text1"/>
          <w:lang w:val="en-GB"/>
        </w:rPr>
        <w:t xml:space="preserve">regulations of Grant Agreement of the </w:t>
      </w:r>
      <w:r w:rsidR="002F41F5">
        <w:rPr>
          <w:i/>
          <w:color w:val="000000" w:themeColor="text1"/>
          <w:lang w:val="en-GB"/>
        </w:rPr>
        <w:t>Wellbeing</w:t>
      </w:r>
      <w:r w:rsidR="00CE7A80">
        <w:rPr>
          <w:i/>
          <w:color w:val="000000" w:themeColor="text1"/>
          <w:lang w:val="en-GB"/>
        </w:rPr>
        <w:t xml:space="preserve"> project</w:t>
      </w:r>
      <w:r w:rsidR="0007225C" w:rsidRPr="0007225C">
        <w:rPr>
          <w:color w:val="000000" w:themeColor="text1"/>
          <w:lang w:val="en-GB"/>
        </w:rPr>
        <w:t xml:space="preserve"> </w:t>
      </w:r>
      <w:r w:rsidR="003F2216">
        <w:rPr>
          <w:color w:val="000000" w:themeColor="text1"/>
          <w:lang w:val="en-GB"/>
        </w:rPr>
        <w:t xml:space="preserve">and the </w:t>
      </w:r>
      <w:r w:rsidR="00CE7A80">
        <w:rPr>
          <w:color w:val="000000" w:themeColor="text1"/>
          <w:lang w:val="en-GB"/>
        </w:rPr>
        <w:t>Project Implementation Manual</w:t>
      </w:r>
      <w:r w:rsidR="003F2216" w:rsidRPr="00E90695">
        <w:rPr>
          <w:color w:val="000000" w:themeColor="text1"/>
          <w:lang w:val="en-GB"/>
        </w:rPr>
        <w:t xml:space="preserve"> for </w:t>
      </w:r>
      <w:r w:rsidR="002F41F5">
        <w:rPr>
          <w:color w:val="000000" w:themeColor="text1"/>
          <w:lang w:val="en-GB"/>
        </w:rPr>
        <w:t xml:space="preserve">International </w:t>
      </w:r>
      <w:proofErr w:type="spellStart"/>
      <w:r w:rsidR="002F41F5">
        <w:rPr>
          <w:color w:val="000000" w:themeColor="text1"/>
          <w:lang w:val="en-GB"/>
        </w:rPr>
        <w:t>Visegrad</w:t>
      </w:r>
      <w:proofErr w:type="spellEnd"/>
      <w:r w:rsidR="002F41F5">
        <w:rPr>
          <w:color w:val="000000" w:themeColor="text1"/>
          <w:lang w:val="en-GB"/>
        </w:rPr>
        <w:t xml:space="preserve"> Fund</w:t>
      </w:r>
      <w:r w:rsidR="003F2216">
        <w:rPr>
          <w:color w:val="000000" w:themeColor="text1"/>
          <w:lang w:val="en-GB"/>
        </w:rPr>
        <w:t xml:space="preserve"> and s</w:t>
      </w:r>
      <w:r w:rsidR="00CE7A80">
        <w:rPr>
          <w:color w:val="000000" w:themeColor="text1"/>
          <w:lang w:val="en-GB"/>
        </w:rPr>
        <w:t>e</w:t>
      </w:r>
      <w:r w:rsidR="003F2216">
        <w:rPr>
          <w:color w:val="000000" w:themeColor="text1"/>
          <w:lang w:val="en-GB"/>
        </w:rPr>
        <w:t xml:space="preserve">nds it in electronic form to the grant’s project </w:t>
      </w:r>
      <w:r w:rsidR="00CE7A80">
        <w:rPr>
          <w:color w:val="000000" w:themeColor="text1"/>
          <w:lang w:val="en-GB"/>
        </w:rPr>
        <w:t>manager</w:t>
      </w:r>
      <w:r w:rsidR="002F41F5">
        <w:rPr>
          <w:color w:val="000000" w:themeColor="text1"/>
          <w:lang w:val="en-GB"/>
        </w:rPr>
        <w:t>.</w:t>
      </w:r>
    </w:p>
    <w:p w14:paraId="5F8AE4A2" w14:textId="5D8438BF" w:rsidR="003F2216" w:rsidRPr="00E90695" w:rsidRDefault="004976F5" w:rsidP="004976F5">
      <w:pPr>
        <w:jc w:val="both"/>
        <w:rPr>
          <w:color w:val="000000" w:themeColor="text1"/>
          <w:lang w:val="en-GB"/>
        </w:rPr>
      </w:pPr>
      <w:r w:rsidRPr="00E90695">
        <w:rPr>
          <w:lang w:val="en-GB"/>
        </w:rPr>
        <w:lastRenderedPageBreak/>
        <w:t xml:space="preserve">4.3. </w:t>
      </w:r>
      <w:r w:rsidR="003F2216">
        <w:rPr>
          <w:color w:val="000000" w:themeColor="text1"/>
          <w:lang w:val="en-GB"/>
        </w:rPr>
        <w:t>Pursuant to legal bases of Article 6 (1) (e</w:t>
      </w:r>
      <w:r w:rsidR="003F2216" w:rsidRPr="0007225C">
        <w:rPr>
          <w:color w:val="000000" w:themeColor="text1"/>
          <w:lang w:val="en-GB"/>
        </w:rPr>
        <w:t>) of the General Data Protection Regulation</w:t>
      </w:r>
      <w:r w:rsidR="003F2216">
        <w:rPr>
          <w:color w:val="000000" w:themeColor="text1"/>
          <w:lang w:val="en-GB"/>
        </w:rPr>
        <w:t xml:space="preserve"> – the data management is public interest or </w:t>
      </w:r>
      <w:r w:rsidR="003F2216" w:rsidRPr="0007225C">
        <w:rPr>
          <w:color w:val="000000" w:themeColor="text1"/>
          <w:lang w:val="en-GB"/>
        </w:rPr>
        <w:t>necessary for the performance of a task carried out in the exercise of a public authority conferred on the controller</w:t>
      </w:r>
      <w:r w:rsidR="003F2216">
        <w:rPr>
          <w:color w:val="000000" w:themeColor="text1"/>
          <w:lang w:val="en-GB"/>
        </w:rPr>
        <w:t xml:space="preserve"> – the controller</w:t>
      </w:r>
      <w:r w:rsidR="00663239">
        <w:rPr>
          <w:color w:val="000000" w:themeColor="text1"/>
          <w:lang w:val="en-GB"/>
        </w:rPr>
        <w:t xml:space="preserve"> manages the participants’ number and name or photo – depending on what is shared by the participant on the online platform –</w:t>
      </w:r>
      <w:r w:rsidR="00663239" w:rsidRPr="00663239">
        <w:t xml:space="preserve"> </w:t>
      </w:r>
      <w:r w:rsidR="00663239" w:rsidRPr="00663239">
        <w:rPr>
          <w:color w:val="000000" w:themeColor="text1"/>
          <w:lang w:val="en-GB"/>
        </w:rPr>
        <w:t xml:space="preserve">according to the regulations of </w:t>
      </w:r>
      <w:r w:rsidR="00CE7A80">
        <w:rPr>
          <w:color w:val="000000" w:themeColor="text1"/>
          <w:lang w:val="en-GB"/>
        </w:rPr>
        <w:t xml:space="preserve">Grant Agreement of the </w:t>
      </w:r>
      <w:r w:rsidR="002F41F5">
        <w:rPr>
          <w:i/>
          <w:color w:val="000000" w:themeColor="text1"/>
          <w:lang w:val="en-GB"/>
        </w:rPr>
        <w:t>Wellbeing p</w:t>
      </w:r>
      <w:r w:rsidR="00CE7A80">
        <w:rPr>
          <w:i/>
          <w:color w:val="000000" w:themeColor="text1"/>
          <w:lang w:val="en-GB"/>
        </w:rPr>
        <w:t>roject</w:t>
      </w:r>
      <w:r w:rsidR="00CE7A80" w:rsidRPr="0007225C">
        <w:rPr>
          <w:color w:val="000000" w:themeColor="text1"/>
          <w:lang w:val="en-GB"/>
        </w:rPr>
        <w:t xml:space="preserve"> </w:t>
      </w:r>
      <w:r w:rsidR="002F41F5">
        <w:rPr>
          <w:color w:val="000000" w:themeColor="text1"/>
          <w:lang w:val="en-GB"/>
        </w:rPr>
        <w:t>and</w:t>
      </w:r>
      <w:r w:rsidR="00CE7A80">
        <w:rPr>
          <w:color w:val="000000" w:themeColor="text1"/>
          <w:lang w:val="en-GB"/>
        </w:rPr>
        <w:t xml:space="preserve"> sends it in electronic form to the grant’s project manager </w:t>
      </w:r>
      <w:r w:rsidR="00FC2575">
        <w:rPr>
          <w:color w:val="000000" w:themeColor="text1"/>
          <w:lang w:val="en-GB"/>
        </w:rPr>
        <w:t xml:space="preserve"> f</w:t>
      </w:r>
      <w:r w:rsidR="00FC2575" w:rsidRPr="00FC2575">
        <w:rPr>
          <w:color w:val="000000" w:themeColor="text1"/>
          <w:lang w:val="en-GB"/>
        </w:rPr>
        <w:t>or t</w:t>
      </w:r>
      <w:r w:rsidR="00FC2575">
        <w:rPr>
          <w:color w:val="000000" w:themeColor="text1"/>
          <w:lang w:val="en-GB"/>
        </w:rPr>
        <w:t>he purpose of complying with its</w:t>
      </w:r>
      <w:r w:rsidR="00FC2575" w:rsidRPr="00FC2575">
        <w:rPr>
          <w:color w:val="000000" w:themeColor="text1"/>
          <w:lang w:val="en-GB"/>
        </w:rPr>
        <w:t xml:space="preserve"> clearing obligation</w:t>
      </w:r>
      <w:r w:rsidR="00FC2575">
        <w:rPr>
          <w:color w:val="000000" w:themeColor="text1"/>
          <w:lang w:val="en-GB"/>
        </w:rPr>
        <w:t>.</w:t>
      </w:r>
    </w:p>
    <w:p w14:paraId="6E720D0A" w14:textId="77777777" w:rsidR="00FC2575" w:rsidRDefault="004976F5" w:rsidP="004976F5">
      <w:pPr>
        <w:shd w:val="clear" w:color="auto" w:fill="E7E6E6" w:themeFill="background2"/>
        <w:jc w:val="both"/>
        <w:rPr>
          <w:b/>
          <w:lang w:val="en-GB"/>
        </w:rPr>
      </w:pPr>
      <w:r w:rsidRPr="00E90695">
        <w:rPr>
          <w:b/>
          <w:lang w:val="en-GB"/>
        </w:rPr>
        <w:t xml:space="preserve">5. </w:t>
      </w:r>
      <w:r w:rsidR="00FF7DFF">
        <w:rPr>
          <w:b/>
          <w:lang w:val="en-GB"/>
        </w:rPr>
        <w:t>The period of data management</w:t>
      </w:r>
    </w:p>
    <w:p w14:paraId="286B31F2" w14:textId="6E462DB4" w:rsidR="00FC2575" w:rsidRPr="00E90695" w:rsidRDefault="00FC2575" w:rsidP="004976F5">
      <w:pPr>
        <w:jc w:val="both"/>
        <w:rPr>
          <w:rFonts w:ascii="Calibri" w:eastAsia="Times New Roman" w:hAnsi="Calibri" w:cs="Times New Roman"/>
          <w:lang w:val="en-GB" w:eastAsia="zh-CN"/>
        </w:rPr>
      </w:pPr>
      <w:r>
        <w:rPr>
          <w:rFonts w:ascii="Calibri" w:hAnsi="Calibri"/>
          <w:lang w:val="en-GB"/>
        </w:rPr>
        <w:t>The end of the data management’s period in the case of point 4.1 is either the withdrawal of the consent or the end of the conference the latest, in case of point 4.2 is the completion of the statistical analysis, in case of 4.3 is the end of the grant’s maintenance period, that is 31 August 20</w:t>
      </w:r>
      <w:r w:rsidR="00CE7A80">
        <w:rPr>
          <w:rFonts w:ascii="Calibri" w:hAnsi="Calibri"/>
          <w:lang w:val="en-GB"/>
        </w:rPr>
        <w:t>27</w:t>
      </w:r>
      <w:r>
        <w:rPr>
          <w:rFonts w:ascii="Calibri" w:hAnsi="Calibri"/>
          <w:lang w:val="en-GB"/>
        </w:rPr>
        <w:t>.</w:t>
      </w:r>
    </w:p>
    <w:p w14:paraId="3367C763" w14:textId="77777777" w:rsidR="004976F5" w:rsidRDefault="00FF7DFF" w:rsidP="00FF7DFF">
      <w:pPr>
        <w:shd w:val="clear" w:color="auto" w:fill="E7E6E6" w:themeFill="background2"/>
        <w:jc w:val="both"/>
        <w:rPr>
          <w:rFonts w:ascii="Calibri" w:hAnsi="Calibri"/>
          <w:b/>
          <w:lang w:val="en-GB"/>
        </w:rPr>
      </w:pPr>
      <w:r>
        <w:rPr>
          <w:rFonts w:ascii="Calibri" w:hAnsi="Calibri"/>
          <w:b/>
          <w:lang w:val="en-GB"/>
        </w:rPr>
        <w:t xml:space="preserve">6. </w:t>
      </w:r>
      <w:r w:rsidRPr="00FF7DFF">
        <w:rPr>
          <w:rFonts w:ascii="Calibri" w:hAnsi="Calibri"/>
          <w:b/>
          <w:lang w:val="en-GB"/>
        </w:rPr>
        <w:t>The persons handling the data, data transfer, data processing</w:t>
      </w:r>
    </w:p>
    <w:p w14:paraId="2F58FCD4" w14:textId="77777777" w:rsidR="00FC2575" w:rsidRPr="00E90695" w:rsidRDefault="005E31D7" w:rsidP="004976F5">
      <w:pPr>
        <w:jc w:val="both"/>
        <w:rPr>
          <w:lang w:val="en-GB"/>
        </w:rPr>
      </w:pPr>
      <w:r>
        <w:rPr>
          <w:lang w:val="en-GB"/>
        </w:rPr>
        <w:t>The data can only be accessed by the authorized public servants of the University of Pécs.</w:t>
      </w:r>
    </w:p>
    <w:p w14:paraId="03E81F05" w14:textId="77777777" w:rsidR="005E31D7" w:rsidRPr="00E90695" w:rsidRDefault="005E31D7" w:rsidP="004976F5">
      <w:pPr>
        <w:jc w:val="both"/>
        <w:rPr>
          <w:lang w:val="en-GB"/>
        </w:rPr>
      </w:pPr>
      <w:r>
        <w:rPr>
          <w:lang w:val="en-GB"/>
        </w:rPr>
        <w:t>The controller uses Microsoft Teams platform to carry out the conference during which Microsoft act as data processor.</w:t>
      </w:r>
    </w:p>
    <w:p w14:paraId="7AFAB9A9" w14:textId="77777777" w:rsidR="004976F5" w:rsidRPr="00E90695" w:rsidRDefault="005E31D7" w:rsidP="00FF7DFF">
      <w:pPr>
        <w:spacing w:after="0"/>
        <w:jc w:val="both"/>
        <w:rPr>
          <w:lang w:val="en-GB"/>
        </w:rPr>
      </w:pPr>
      <w:r>
        <w:rPr>
          <w:lang w:val="en-GB"/>
        </w:rPr>
        <w:t>Data processor’s data</w:t>
      </w:r>
      <w:r w:rsidR="004976F5" w:rsidRPr="00E90695">
        <w:rPr>
          <w:lang w:val="en-GB"/>
        </w:rPr>
        <w:t>:</w:t>
      </w:r>
    </w:p>
    <w:p w14:paraId="7FB18718" w14:textId="77777777" w:rsidR="004976F5" w:rsidRPr="00E90695" w:rsidRDefault="005E31D7" w:rsidP="004976F5">
      <w:pPr>
        <w:spacing w:after="0"/>
        <w:jc w:val="both"/>
        <w:rPr>
          <w:lang w:val="en-GB"/>
        </w:rPr>
      </w:pPr>
      <w:r>
        <w:rPr>
          <w:lang w:val="en-GB"/>
        </w:rPr>
        <w:t>Name</w:t>
      </w:r>
      <w:r w:rsidR="004976F5" w:rsidRPr="00E90695">
        <w:rPr>
          <w:lang w:val="en-GB"/>
        </w:rPr>
        <w:t xml:space="preserve">: Microsoft Corporation </w:t>
      </w:r>
    </w:p>
    <w:p w14:paraId="5898A9EA" w14:textId="77777777" w:rsidR="004976F5" w:rsidRPr="00E90695" w:rsidRDefault="005E31D7" w:rsidP="004976F5">
      <w:pPr>
        <w:spacing w:after="0"/>
        <w:jc w:val="both"/>
        <w:rPr>
          <w:lang w:val="en-GB"/>
        </w:rPr>
      </w:pPr>
      <w:r>
        <w:rPr>
          <w:lang w:val="en-GB"/>
        </w:rPr>
        <w:t>Represented by</w:t>
      </w:r>
      <w:r w:rsidR="004976F5" w:rsidRPr="00E90695">
        <w:rPr>
          <w:lang w:val="en-GB"/>
        </w:rPr>
        <w:t xml:space="preserve">: Chief Privacy Officer </w:t>
      </w:r>
    </w:p>
    <w:p w14:paraId="73BB5C22" w14:textId="77777777" w:rsidR="004976F5" w:rsidRPr="00E90695" w:rsidRDefault="005E31D7" w:rsidP="00FF7DFF">
      <w:pPr>
        <w:spacing w:after="120"/>
        <w:jc w:val="both"/>
        <w:rPr>
          <w:lang w:val="en-GB"/>
        </w:rPr>
      </w:pPr>
      <w:r>
        <w:rPr>
          <w:lang w:val="en-GB"/>
        </w:rPr>
        <w:t>Contact</w:t>
      </w:r>
      <w:r w:rsidR="004976F5" w:rsidRPr="00E90695">
        <w:rPr>
          <w:lang w:val="en-GB"/>
        </w:rPr>
        <w:t>: 1 Microsoft Way Redmond, WA 98052 USA</w:t>
      </w:r>
    </w:p>
    <w:p w14:paraId="75CA744B" w14:textId="77777777" w:rsidR="005E31D7" w:rsidRPr="00DC0B74" w:rsidRDefault="00FF7DFF" w:rsidP="00DC0B74">
      <w:pPr>
        <w:pStyle w:val="Listaszerbekezds"/>
        <w:numPr>
          <w:ilvl w:val="0"/>
          <w:numId w:val="5"/>
        </w:numPr>
        <w:shd w:val="clear" w:color="auto" w:fill="E7E6E6" w:themeFill="background2"/>
        <w:ind w:left="426"/>
        <w:jc w:val="both"/>
        <w:rPr>
          <w:b/>
          <w:lang w:val="en-GB"/>
        </w:rPr>
      </w:pPr>
      <w:r w:rsidRPr="00DC0B74">
        <w:rPr>
          <w:rFonts w:ascii="Calibri" w:eastAsia="Times New Roman" w:hAnsi="Calibri" w:cs="Times New Roman"/>
          <w:b/>
          <w:lang w:val="en-GB" w:eastAsia="zh-CN"/>
        </w:rPr>
        <w:t>Data safety</w:t>
      </w:r>
    </w:p>
    <w:p w14:paraId="72DC4978" w14:textId="77777777" w:rsidR="00AB4CBD" w:rsidRDefault="005E31D7" w:rsidP="00AB4CBD">
      <w:pPr>
        <w:jc w:val="both"/>
        <w:rPr>
          <w:rStyle w:val="Hiperhivatkozs"/>
          <w:lang w:val="en-GB"/>
        </w:rPr>
      </w:pPr>
      <w:r>
        <w:rPr>
          <w:lang w:val="en-GB"/>
        </w:rPr>
        <w:t>The controller secures the protection of the Participant’s personal data by applying accurate technical or organizational provisions including the protection against the unauthorized or unlawful handling, the accidental loss, destruction or damage of data.</w:t>
      </w:r>
      <w:r w:rsidR="00AB4CBD">
        <w:rPr>
          <w:lang w:val="en-GB"/>
        </w:rPr>
        <w:t xml:space="preserve"> </w:t>
      </w:r>
      <w:r w:rsidR="00E47E37">
        <w:rPr>
          <w:lang w:val="en-GB"/>
        </w:rPr>
        <w:t>Further</w:t>
      </w:r>
      <w:r w:rsidR="00AB4CBD">
        <w:rPr>
          <w:lang w:val="en-GB"/>
        </w:rPr>
        <w:t xml:space="preserve"> information on the data protection provisions of UP is under §§ 20-22 of</w:t>
      </w:r>
      <w:r w:rsidR="00AB4CBD">
        <w:rPr>
          <w:rStyle w:val="Hiperhivatkozs"/>
          <w:lang w:val="en-GB"/>
        </w:rPr>
        <w:t xml:space="preserve"> </w:t>
      </w:r>
      <w:proofErr w:type="spellStart"/>
      <w:r w:rsidR="00AB4CBD">
        <w:rPr>
          <w:rStyle w:val="Hiperhivatkozs"/>
          <w:lang w:val="en-GB"/>
        </w:rPr>
        <w:t>Adatvédelmi</w:t>
      </w:r>
      <w:proofErr w:type="spellEnd"/>
      <w:r w:rsidR="00AB4CBD">
        <w:rPr>
          <w:rStyle w:val="Hiperhivatkozs"/>
          <w:lang w:val="en-GB"/>
        </w:rPr>
        <w:t xml:space="preserve"> </w:t>
      </w:r>
      <w:proofErr w:type="spellStart"/>
      <w:r w:rsidR="00AB4CBD">
        <w:rPr>
          <w:rStyle w:val="Hiperhivatkozs"/>
          <w:lang w:val="en-GB"/>
        </w:rPr>
        <w:t>Szabályzat</w:t>
      </w:r>
      <w:proofErr w:type="spellEnd"/>
      <w:r w:rsidR="00AB4CBD">
        <w:rPr>
          <w:lang w:val="en-GB"/>
        </w:rPr>
        <w:t xml:space="preserve"> (Privacy Policy) and paragraph IV of the</w:t>
      </w:r>
      <w:r w:rsidR="00AB4CBD">
        <w:rPr>
          <w:rStyle w:val="Hiperhivatkozs"/>
          <w:lang w:val="en-GB"/>
        </w:rPr>
        <w:t xml:space="preserve"> </w:t>
      </w:r>
      <w:proofErr w:type="spellStart"/>
      <w:r w:rsidR="00AB4CBD">
        <w:rPr>
          <w:rStyle w:val="Hiperhivatkozs"/>
          <w:lang w:val="en-GB"/>
        </w:rPr>
        <w:t>Informatikai</w:t>
      </w:r>
      <w:proofErr w:type="spellEnd"/>
      <w:r w:rsidR="00AB4CBD">
        <w:rPr>
          <w:rStyle w:val="Hiperhivatkozs"/>
          <w:lang w:val="en-GB"/>
        </w:rPr>
        <w:t xml:space="preserve"> </w:t>
      </w:r>
      <w:proofErr w:type="spellStart"/>
      <w:r w:rsidR="00AB4CBD">
        <w:rPr>
          <w:rStyle w:val="Hiperhivatkozs"/>
          <w:lang w:val="en-GB"/>
        </w:rPr>
        <w:t>Szabályzat</w:t>
      </w:r>
      <w:proofErr w:type="spellEnd"/>
      <w:r w:rsidR="00AB4CBD">
        <w:rPr>
          <w:lang w:val="en-GB"/>
        </w:rPr>
        <w:t xml:space="preserve"> (IT Regulations). </w:t>
      </w:r>
    </w:p>
    <w:p w14:paraId="07FB73EA" w14:textId="77777777" w:rsidR="00AB4CBD" w:rsidRPr="00DC0B74" w:rsidRDefault="00FF7DFF" w:rsidP="00DC0B74">
      <w:pPr>
        <w:pStyle w:val="Listaszerbekezds"/>
        <w:numPr>
          <w:ilvl w:val="0"/>
          <w:numId w:val="5"/>
        </w:numPr>
        <w:shd w:val="clear" w:color="auto" w:fill="E7E6E6" w:themeFill="background2"/>
        <w:ind w:left="426"/>
        <w:jc w:val="both"/>
        <w:rPr>
          <w:rFonts w:ascii="Calibri" w:eastAsia="Times New Roman" w:hAnsi="Calibri" w:cs="Times New Roman"/>
          <w:b/>
          <w:lang w:val="en-GB" w:eastAsia="zh-CN"/>
        </w:rPr>
      </w:pPr>
      <w:r w:rsidRPr="00DC0B74">
        <w:rPr>
          <w:rFonts w:ascii="Calibri" w:eastAsia="Times New Roman" w:hAnsi="Calibri" w:cs="Times New Roman"/>
          <w:b/>
          <w:lang w:val="en-GB" w:eastAsia="zh-CN"/>
        </w:rPr>
        <w:t>The rights of Participants</w:t>
      </w:r>
    </w:p>
    <w:p w14:paraId="549A7A19" w14:textId="77777777" w:rsidR="00FD56CC" w:rsidRPr="00DC0B74" w:rsidRDefault="004E2EA2" w:rsidP="002E21BD">
      <w:pPr>
        <w:spacing w:after="0"/>
        <w:jc w:val="both"/>
        <w:rPr>
          <w:lang w:val="en-GB"/>
        </w:rPr>
      </w:pPr>
      <w:r w:rsidRPr="00DC0B74">
        <w:rPr>
          <w:lang w:val="en-GB"/>
        </w:rPr>
        <w:t xml:space="preserve">8.1. </w:t>
      </w:r>
      <w:r w:rsidR="00DC0B74" w:rsidRPr="00DC0B74">
        <w:rPr>
          <w:lang w:val="en-GB"/>
        </w:rPr>
        <w:t xml:space="preserve">The </w:t>
      </w:r>
      <w:r w:rsidRPr="00DC0B74">
        <w:rPr>
          <w:lang w:val="en-GB"/>
        </w:rPr>
        <w:t xml:space="preserve">Participant is entitled </w:t>
      </w:r>
      <w:r w:rsidR="00FF6EA7" w:rsidRPr="00DC0B74">
        <w:rPr>
          <w:lang w:val="en-GB"/>
        </w:rPr>
        <w:t xml:space="preserve">to </w:t>
      </w:r>
      <w:r w:rsidRPr="00DC0B74">
        <w:rPr>
          <w:lang w:val="en-GB"/>
        </w:rPr>
        <w:t xml:space="preserve">access the information specified in Article 15 of the General Data Protection Regulation in relation to his or her data processing, in particular </w:t>
      </w:r>
      <w:r w:rsidR="00E47E37" w:rsidRPr="00DC0B74">
        <w:rPr>
          <w:lang w:val="en-GB"/>
        </w:rPr>
        <w:t xml:space="preserve">to have the Controller </w:t>
      </w:r>
      <w:r w:rsidRPr="00DC0B74">
        <w:rPr>
          <w:lang w:val="en-GB"/>
        </w:rPr>
        <w:t xml:space="preserve">inform </w:t>
      </w:r>
      <w:r w:rsidR="00FD56CC" w:rsidRPr="00DC0B74">
        <w:rPr>
          <w:lang w:val="en-GB"/>
        </w:rPr>
        <w:t>Participant about</w:t>
      </w:r>
      <w:r w:rsidR="003F5041" w:rsidRPr="00DC0B74">
        <w:rPr>
          <w:lang w:val="en-GB"/>
        </w:rPr>
        <w:t xml:space="preserve"> </w:t>
      </w:r>
    </w:p>
    <w:p w14:paraId="454B03B9" w14:textId="77777777" w:rsidR="00FD56CC" w:rsidRPr="00DC0B74" w:rsidRDefault="00FD56CC" w:rsidP="00FD56CC">
      <w:pPr>
        <w:pStyle w:val="Listaszerbekezds"/>
        <w:numPr>
          <w:ilvl w:val="0"/>
          <w:numId w:val="2"/>
        </w:numPr>
        <w:ind w:left="0" w:firstLine="0"/>
        <w:jc w:val="both"/>
        <w:rPr>
          <w:lang w:val="en-GB"/>
        </w:rPr>
      </w:pPr>
      <w:r w:rsidRPr="00DC0B74">
        <w:rPr>
          <w:lang w:val="en-GB"/>
        </w:rPr>
        <w:t>what personal data</w:t>
      </w:r>
      <w:r w:rsidR="00DC0B74" w:rsidRPr="00DC0B74">
        <w:rPr>
          <w:lang w:val="en-GB"/>
        </w:rPr>
        <w:t xml:space="preserve"> was collected</w:t>
      </w:r>
      <w:r w:rsidRPr="00DC0B74">
        <w:rPr>
          <w:lang w:val="en-GB"/>
        </w:rPr>
        <w:t>,</w:t>
      </w:r>
    </w:p>
    <w:p w14:paraId="69DAA699" w14:textId="77777777" w:rsidR="00FD56CC" w:rsidRPr="00DC0B74" w:rsidRDefault="00FD56CC" w:rsidP="00FD56CC">
      <w:pPr>
        <w:pStyle w:val="Listaszerbekezds"/>
        <w:numPr>
          <w:ilvl w:val="0"/>
          <w:numId w:val="2"/>
        </w:numPr>
        <w:ind w:left="0" w:firstLine="0"/>
        <w:jc w:val="both"/>
        <w:rPr>
          <w:lang w:val="en-GB"/>
        </w:rPr>
      </w:pPr>
      <w:r w:rsidRPr="00DC0B74">
        <w:rPr>
          <w:lang w:val="en-GB"/>
        </w:rPr>
        <w:t>for what purpose an</w:t>
      </w:r>
      <w:r w:rsidR="00E47E37" w:rsidRPr="00DC0B74">
        <w:rPr>
          <w:lang w:val="en-GB"/>
        </w:rPr>
        <w:t>d</w:t>
      </w:r>
      <w:r w:rsidRPr="00DC0B74">
        <w:rPr>
          <w:lang w:val="en-GB"/>
        </w:rPr>
        <w:t xml:space="preserve"> on which legal bases,</w:t>
      </w:r>
    </w:p>
    <w:p w14:paraId="043625FC" w14:textId="77777777" w:rsidR="00FD56CC" w:rsidRPr="00DC0B74" w:rsidRDefault="00DB1B48" w:rsidP="00FD56CC">
      <w:pPr>
        <w:pStyle w:val="Listaszerbekezds"/>
        <w:numPr>
          <w:ilvl w:val="0"/>
          <w:numId w:val="2"/>
        </w:numPr>
        <w:ind w:left="0" w:firstLine="0"/>
        <w:jc w:val="both"/>
        <w:rPr>
          <w:lang w:val="en-GB"/>
        </w:rPr>
      </w:pPr>
      <w:r w:rsidRPr="00DC0B74">
        <w:rPr>
          <w:lang w:val="en-GB"/>
        </w:rPr>
        <w:t>the source of collection</w:t>
      </w:r>
      <w:r w:rsidR="00FD56CC" w:rsidRPr="00DC0B74">
        <w:rPr>
          <w:lang w:val="en-GB"/>
        </w:rPr>
        <w:t>,</w:t>
      </w:r>
    </w:p>
    <w:p w14:paraId="2C5BE554" w14:textId="77777777" w:rsidR="00FD56CC" w:rsidRPr="00DC0B74" w:rsidRDefault="00DB1B48" w:rsidP="00FD56CC">
      <w:pPr>
        <w:pStyle w:val="Listaszerbekezds"/>
        <w:numPr>
          <w:ilvl w:val="0"/>
          <w:numId w:val="2"/>
        </w:numPr>
        <w:ind w:left="0" w:firstLine="0"/>
        <w:jc w:val="both"/>
        <w:rPr>
          <w:lang w:val="en-GB"/>
        </w:rPr>
      </w:pPr>
      <w:r w:rsidRPr="00DC0B74">
        <w:rPr>
          <w:lang w:val="en-GB"/>
        </w:rPr>
        <w:t>the handling period, and</w:t>
      </w:r>
      <w:r w:rsidR="00FD56CC" w:rsidRPr="00DC0B74">
        <w:rPr>
          <w:lang w:val="en-GB"/>
        </w:rPr>
        <w:t xml:space="preserve"> </w:t>
      </w:r>
    </w:p>
    <w:p w14:paraId="5C798481" w14:textId="77777777" w:rsidR="003F5041" w:rsidRPr="00DC0B74" w:rsidRDefault="00DB1B48" w:rsidP="00DB1B48">
      <w:pPr>
        <w:pStyle w:val="Listaszerbekezds"/>
        <w:numPr>
          <w:ilvl w:val="0"/>
          <w:numId w:val="2"/>
        </w:numPr>
        <w:ind w:left="709" w:hanging="709"/>
        <w:jc w:val="both"/>
        <w:rPr>
          <w:lang w:val="en-GB"/>
        </w:rPr>
      </w:pPr>
      <w:r w:rsidRPr="00DC0B74">
        <w:rPr>
          <w:lang w:val="en-GB"/>
        </w:rPr>
        <w:t xml:space="preserve">to whom, when, </w:t>
      </w:r>
      <w:r w:rsidR="003F5041" w:rsidRPr="00DC0B74">
        <w:rPr>
          <w:lang w:val="en-GB"/>
        </w:rPr>
        <w:t>on what legal bases and which</w:t>
      </w:r>
      <w:r w:rsidRPr="00DC0B74">
        <w:rPr>
          <w:lang w:val="en-GB"/>
        </w:rPr>
        <w:t xml:space="preserve"> personal data </w:t>
      </w:r>
      <w:r w:rsidR="003F5041" w:rsidRPr="00DC0B74">
        <w:rPr>
          <w:lang w:val="en-GB"/>
        </w:rPr>
        <w:t>has the controller provided access to or to whom has the controller transfer</w:t>
      </w:r>
      <w:r w:rsidR="002E21BD" w:rsidRPr="00DC0B74">
        <w:rPr>
          <w:lang w:val="en-GB"/>
        </w:rPr>
        <w:t>re</w:t>
      </w:r>
      <w:r w:rsidR="003F5041" w:rsidRPr="00DC0B74">
        <w:rPr>
          <w:lang w:val="en-GB"/>
        </w:rPr>
        <w:t>d personal data, furthermore,</w:t>
      </w:r>
    </w:p>
    <w:p w14:paraId="3CDD4385" w14:textId="77777777" w:rsidR="00FD56CC" w:rsidRPr="00DC0B74" w:rsidRDefault="003F5041" w:rsidP="003F5041">
      <w:pPr>
        <w:pStyle w:val="Listaszerbekezds"/>
        <w:numPr>
          <w:ilvl w:val="0"/>
          <w:numId w:val="2"/>
        </w:numPr>
        <w:ind w:left="709" w:hanging="709"/>
        <w:jc w:val="both"/>
        <w:rPr>
          <w:lang w:val="en-GB"/>
        </w:rPr>
      </w:pPr>
      <w:r w:rsidRPr="00DC0B74">
        <w:rPr>
          <w:lang w:val="en-GB"/>
        </w:rPr>
        <w:t>the Participant’s rights and legal remedy</w:t>
      </w:r>
      <w:r w:rsidR="00FD56CC" w:rsidRPr="00DC0B74">
        <w:rPr>
          <w:lang w:val="en-GB"/>
        </w:rPr>
        <w:t>.</w:t>
      </w:r>
    </w:p>
    <w:p w14:paraId="0F742C6C" w14:textId="77777777" w:rsidR="002E21BD" w:rsidRPr="00E90695" w:rsidRDefault="00FF6EA7" w:rsidP="00FD56CC">
      <w:pPr>
        <w:jc w:val="both"/>
        <w:rPr>
          <w:lang w:val="en-GB"/>
        </w:rPr>
      </w:pPr>
      <w:r>
        <w:rPr>
          <w:lang w:val="en-GB"/>
        </w:rPr>
        <w:t xml:space="preserve">8.2. </w:t>
      </w:r>
      <w:r w:rsidR="00DC0B74">
        <w:rPr>
          <w:lang w:val="en-GB"/>
        </w:rPr>
        <w:t xml:space="preserve">The </w:t>
      </w:r>
      <w:r>
        <w:rPr>
          <w:lang w:val="en-GB"/>
        </w:rPr>
        <w:t xml:space="preserve">Participant </w:t>
      </w:r>
      <w:r w:rsidR="008B7795">
        <w:rPr>
          <w:lang w:val="en-GB"/>
        </w:rPr>
        <w:t xml:space="preserve">is </w:t>
      </w:r>
      <w:r>
        <w:rPr>
          <w:lang w:val="en-GB"/>
        </w:rPr>
        <w:t>entitled to correct his or her imprecise (</w:t>
      </w:r>
      <w:r w:rsidR="008B7795">
        <w:rPr>
          <w:lang w:val="en-GB"/>
        </w:rPr>
        <w:t>incorrect or incomplete) personal data according to Article 16</w:t>
      </w:r>
      <w:r w:rsidRPr="004E2EA2">
        <w:rPr>
          <w:lang w:val="en-GB"/>
        </w:rPr>
        <w:t xml:space="preserve"> of the General Data Protection Regulation</w:t>
      </w:r>
      <w:r w:rsidR="008B7795">
        <w:rPr>
          <w:lang w:val="en-GB"/>
        </w:rPr>
        <w:t>.</w:t>
      </w:r>
    </w:p>
    <w:p w14:paraId="76D8DC4F" w14:textId="77777777" w:rsidR="008B7795" w:rsidRPr="00E90695" w:rsidRDefault="008B7795" w:rsidP="004976F5">
      <w:pPr>
        <w:jc w:val="both"/>
        <w:rPr>
          <w:lang w:val="en-GB"/>
        </w:rPr>
      </w:pPr>
      <w:r>
        <w:rPr>
          <w:lang w:val="en-GB"/>
        </w:rPr>
        <w:t xml:space="preserve">8.3. </w:t>
      </w:r>
      <w:r w:rsidR="007F53A1">
        <w:rPr>
          <w:lang w:val="en-GB"/>
        </w:rPr>
        <w:t>In accordance with Article 7 (3)</w:t>
      </w:r>
      <w:r w:rsidR="007F53A1" w:rsidRPr="004E2EA2">
        <w:rPr>
          <w:lang w:val="en-GB"/>
        </w:rPr>
        <w:t xml:space="preserve"> of the General Data Protection Regulation</w:t>
      </w:r>
      <w:r w:rsidR="007F53A1">
        <w:rPr>
          <w:lang w:val="en-GB"/>
        </w:rPr>
        <w:t xml:space="preserve"> P</w:t>
      </w:r>
      <w:r>
        <w:rPr>
          <w:lang w:val="en-GB"/>
        </w:rPr>
        <w:t>artici</w:t>
      </w:r>
      <w:r w:rsidR="007F53A1">
        <w:rPr>
          <w:lang w:val="en-GB"/>
        </w:rPr>
        <w:t>pant is entitled to withdraw</w:t>
      </w:r>
      <w:r>
        <w:rPr>
          <w:lang w:val="en-GB"/>
        </w:rPr>
        <w:t xml:space="preserve"> his or her consent without justification in case of </w:t>
      </w:r>
      <w:r w:rsidR="007F53A1">
        <w:rPr>
          <w:lang w:val="en-GB"/>
        </w:rPr>
        <w:t xml:space="preserve">consent-based data management. The withdrawal does not affect the legality of the data management before the withdrawal. </w:t>
      </w:r>
    </w:p>
    <w:p w14:paraId="7888C1ED" w14:textId="77777777" w:rsidR="007F53A1" w:rsidRPr="00E90695" w:rsidRDefault="007F53A1" w:rsidP="004976F5">
      <w:pPr>
        <w:jc w:val="both"/>
        <w:rPr>
          <w:lang w:val="en-GB"/>
        </w:rPr>
      </w:pPr>
      <w:r>
        <w:rPr>
          <w:lang w:val="en-GB"/>
        </w:rPr>
        <w:lastRenderedPageBreak/>
        <w:t>8.4. In accordance with Article 17</w:t>
      </w:r>
      <w:r w:rsidRPr="004E2EA2">
        <w:rPr>
          <w:lang w:val="en-GB"/>
        </w:rPr>
        <w:t xml:space="preserve"> of the General Data Protection Regulation</w:t>
      </w:r>
      <w:r>
        <w:rPr>
          <w:lang w:val="en-GB"/>
        </w:rPr>
        <w:t xml:space="preserve"> Participant is entitled to delete personal data, </w:t>
      </w:r>
      <w:r w:rsidR="00AB61EB">
        <w:rPr>
          <w:lang w:val="en-GB"/>
        </w:rPr>
        <w:t xml:space="preserve">particularly if the basis of data management is terminated or the data management is unlawful or the Participant has withdrew his or her consent (and there is no other legal bases to data management), or as a result to the right to object the Controller has granted the objection. </w:t>
      </w:r>
    </w:p>
    <w:p w14:paraId="31848B6C" w14:textId="155436CC" w:rsidR="00AB61EB" w:rsidRPr="00E90695" w:rsidRDefault="00AB61EB" w:rsidP="004976F5">
      <w:pPr>
        <w:jc w:val="both"/>
        <w:rPr>
          <w:lang w:val="en-GB"/>
        </w:rPr>
      </w:pPr>
      <w:r>
        <w:rPr>
          <w:lang w:val="en-GB"/>
        </w:rPr>
        <w:t>8.5. In accordance with Article 18</w:t>
      </w:r>
      <w:r w:rsidRPr="004E2EA2">
        <w:rPr>
          <w:lang w:val="en-GB"/>
        </w:rPr>
        <w:t xml:space="preserve"> of the General Data Protection Regulation</w:t>
      </w:r>
      <w:r>
        <w:rPr>
          <w:lang w:val="en-GB"/>
        </w:rPr>
        <w:t xml:space="preserve"> Participant is entitled to request the restriction of his or her personal data management. In this case </w:t>
      </w:r>
      <w:r w:rsidR="006F53F2">
        <w:rPr>
          <w:lang w:val="en-GB"/>
        </w:rPr>
        <w:t>the personal data under restriction can only be managed with the consent of the Participa</w:t>
      </w:r>
      <w:r w:rsidR="00CE7A80">
        <w:rPr>
          <w:lang w:val="en-GB"/>
        </w:rPr>
        <w:t>n</w:t>
      </w:r>
      <w:r w:rsidR="006F53F2">
        <w:rPr>
          <w:lang w:val="en-GB"/>
        </w:rPr>
        <w:t xml:space="preserve">t, except for storage, </w:t>
      </w:r>
      <w:r w:rsidR="007177C6">
        <w:rPr>
          <w:lang w:val="en-GB"/>
        </w:rPr>
        <w:t>or</w:t>
      </w:r>
      <w:r w:rsidR="006F53F2">
        <w:rPr>
          <w:lang w:val="en-GB"/>
        </w:rPr>
        <w:t xml:space="preserve"> the proposal, validation or protection of legal actions, or the protection of rights of other natural or legal entities or the important public interest of the European Union or any member state.</w:t>
      </w:r>
    </w:p>
    <w:p w14:paraId="44E57E7C" w14:textId="77777777" w:rsidR="007177C6" w:rsidRDefault="006F53F2" w:rsidP="004976F5">
      <w:pPr>
        <w:jc w:val="both"/>
        <w:rPr>
          <w:lang w:val="en-GB"/>
        </w:rPr>
      </w:pPr>
      <w:r>
        <w:rPr>
          <w:lang w:val="en-GB"/>
        </w:rPr>
        <w:t>8.6</w:t>
      </w:r>
      <w:r w:rsidR="007177C6">
        <w:rPr>
          <w:lang w:val="en-GB"/>
        </w:rPr>
        <w:t>. According to Article 20</w:t>
      </w:r>
      <w:r w:rsidR="007177C6" w:rsidRPr="004E2EA2">
        <w:rPr>
          <w:lang w:val="en-GB"/>
        </w:rPr>
        <w:t xml:space="preserve"> of the General Data Protection Regulation</w:t>
      </w:r>
      <w:r w:rsidR="007177C6">
        <w:rPr>
          <w:lang w:val="en-GB"/>
        </w:rPr>
        <w:t xml:space="preserve"> Participant is entitled to</w:t>
      </w:r>
      <w:r w:rsidR="007177C6" w:rsidRPr="00E90695">
        <w:rPr>
          <w:lang w:val="en-GB"/>
        </w:rPr>
        <w:t xml:space="preserve"> </w:t>
      </w:r>
      <w:r w:rsidR="007177C6">
        <w:rPr>
          <w:lang w:val="en-GB"/>
        </w:rPr>
        <w:t xml:space="preserve">receive his or her data given by him or her in a widely used electronic format and to transfer these data to other controller. </w:t>
      </w:r>
    </w:p>
    <w:p w14:paraId="33322321" w14:textId="77777777" w:rsidR="007177C6" w:rsidRPr="00E90695" w:rsidRDefault="007177C6" w:rsidP="004976F5">
      <w:pPr>
        <w:jc w:val="both"/>
        <w:rPr>
          <w:lang w:val="en-GB"/>
        </w:rPr>
      </w:pPr>
      <w:r>
        <w:rPr>
          <w:lang w:val="en-GB"/>
        </w:rPr>
        <w:t>8.7. In accordance with Article 21</w:t>
      </w:r>
      <w:r w:rsidRPr="004E2EA2">
        <w:rPr>
          <w:lang w:val="en-GB"/>
        </w:rPr>
        <w:t xml:space="preserve"> of the General Data Protection Regulation</w:t>
      </w:r>
      <w:r>
        <w:rPr>
          <w:lang w:val="en-GB"/>
        </w:rPr>
        <w:t xml:space="preserve"> Participant is entitled to objection to data management. </w:t>
      </w:r>
    </w:p>
    <w:p w14:paraId="257A78CA" w14:textId="77777777" w:rsidR="007177C6" w:rsidRPr="00E90695" w:rsidRDefault="004976F5" w:rsidP="00DC0B74">
      <w:pPr>
        <w:shd w:val="clear" w:color="auto" w:fill="D9D9D9" w:themeFill="background1" w:themeFillShade="D9"/>
        <w:jc w:val="both"/>
        <w:rPr>
          <w:b/>
          <w:lang w:val="en-GB"/>
        </w:rPr>
      </w:pPr>
      <w:r w:rsidRPr="00E90695">
        <w:rPr>
          <w:b/>
          <w:lang w:val="en-GB"/>
        </w:rPr>
        <w:t xml:space="preserve">9. </w:t>
      </w:r>
      <w:r w:rsidR="00DC0B74">
        <w:rPr>
          <w:b/>
          <w:lang w:val="en-GB"/>
        </w:rPr>
        <w:t xml:space="preserve">The </w:t>
      </w:r>
      <w:r w:rsidR="00DC0B74" w:rsidRPr="00DC0B74">
        <w:rPr>
          <w:b/>
          <w:lang w:val="en-GB"/>
        </w:rPr>
        <w:t xml:space="preserve">Participant may exercise his or her rights at the contact details below </w:t>
      </w:r>
    </w:p>
    <w:p w14:paraId="6678A204" w14:textId="1D6028C9" w:rsidR="007177C6" w:rsidRPr="00E90695" w:rsidRDefault="007177C6" w:rsidP="004976F5">
      <w:pPr>
        <w:jc w:val="both"/>
        <w:rPr>
          <w:lang w:val="en-GB"/>
        </w:rPr>
      </w:pPr>
      <w:r>
        <w:rPr>
          <w:lang w:val="en-GB"/>
        </w:rPr>
        <w:t xml:space="preserve">Any complaints related to data management can be handed in to </w:t>
      </w:r>
      <w:r w:rsidRPr="000870E1">
        <w:rPr>
          <w:lang w:val="en-GB"/>
        </w:rPr>
        <w:t>the cont</w:t>
      </w:r>
      <w:r>
        <w:rPr>
          <w:lang w:val="en-GB"/>
        </w:rPr>
        <w:t xml:space="preserve">act person’s e-mail address indicated in point 2 or can turn to the </w:t>
      </w:r>
      <w:r w:rsidR="00CE7A80">
        <w:rPr>
          <w:lang w:val="en-GB"/>
        </w:rPr>
        <w:t>University’s</w:t>
      </w:r>
      <w:r>
        <w:rPr>
          <w:lang w:val="en-GB"/>
        </w:rPr>
        <w:t xml:space="preserve"> data protection officer (</w:t>
      </w:r>
      <w:hyperlink r:id="rId7" w:history="1">
        <w:r w:rsidRPr="006759C3">
          <w:rPr>
            <w:rStyle w:val="Hiperhivatkozs"/>
            <w:lang w:val="en-GB"/>
          </w:rPr>
          <w:t>adatvedelem@pte.hu</w:t>
        </w:r>
      </w:hyperlink>
      <w:r>
        <w:rPr>
          <w:lang w:val="en-GB"/>
        </w:rPr>
        <w:t xml:space="preserve">). </w:t>
      </w:r>
      <w:r w:rsidR="006044BF">
        <w:rPr>
          <w:lang w:val="en-GB"/>
        </w:rPr>
        <w:t xml:space="preserve">If Participant would like to hand in his or her complaint by post, it should be sent to the contact person indicated in point 2 or to </w:t>
      </w:r>
      <w:proofErr w:type="spellStart"/>
      <w:r w:rsidR="006044BF" w:rsidRPr="00E90695">
        <w:rPr>
          <w:lang w:val="en-GB"/>
        </w:rPr>
        <w:t>Dr.</w:t>
      </w:r>
      <w:proofErr w:type="spellEnd"/>
      <w:r w:rsidR="006044BF" w:rsidRPr="00E90695">
        <w:rPr>
          <w:lang w:val="en-GB"/>
        </w:rPr>
        <w:t xml:space="preserve"> Szőke Gergely László </w:t>
      </w:r>
      <w:r w:rsidR="006044BF">
        <w:rPr>
          <w:lang w:val="en-GB"/>
        </w:rPr>
        <w:t xml:space="preserve">to the official address H-7622 Pécs Vasvári P. u. 4. </w:t>
      </w:r>
    </w:p>
    <w:p w14:paraId="3CEC5BFB" w14:textId="77777777" w:rsidR="00CA467A" w:rsidRPr="00E90695" w:rsidRDefault="006044BF" w:rsidP="00B0061D">
      <w:pPr>
        <w:jc w:val="both"/>
        <w:rPr>
          <w:lang w:val="en-GB"/>
        </w:rPr>
      </w:pPr>
      <w:r>
        <w:rPr>
          <w:lang w:val="en-GB"/>
        </w:rPr>
        <w:t xml:space="preserve">Participant can turn to the </w:t>
      </w:r>
      <w:r w:rsidRPr="006044BF">
        <w:rPr>
          <w:lang w:val="en-GB"/>
        </w:rPr>
        <w:t>Hungarian National Authority for Data Protection and Freedom of Information</w:t>
      </w:r>
      <w:r>
        <w:rPr>
          <w:lang w:val="en-GB"/>
        </w:rPr>
        <w:t xml:space="preserve"> (address: H-1530, Budapest, P.O. Box: 5; phone: </w:t>
      </w:r>
      <w:r w:rsidRPr="00E90695">
        <w:rPr>
          <w:lang w:val="en-GB"/>
        </w:rPr>
        <w:t>+36 (1) 391-1400</w:t>
      </w:r>
      <w:r>
        <w:rPr>
          <w:lang w:val="en-GB"/>
        </w:rPr>
        <w:t xml:space="preserve">; e-mail: </w:t>
      </w:r>
      <w:r w:rsidRPr="00E90695">
        <w:rPr>
          <w:lang w:val="en-GB"/>
        </w:rPr>
        <w:t xml:space="preserve">ugyfelszolgalat@naih.hu, </w:t>
      </w:r>
      <w:r>
        <w:rPr>
          <w:lang w:val="en-GB"/>
        </w:rPr>
        <w:t>website</w:t>
      </w:r>
      <w:r w:rsidRPr="00E90695">
        <w:rPr>
          <w:lang w:val="en-GB"/>
        </w:rPr>
        <w:t xml:space="preserve">: </w:t>
      </w:r>
      <w:hyperlink r:id="rId8" w:history="1">
        <w:r w:rsidRPr="006759C3">
          <w:rPr>
            <w:rStyle w:val="Hiperhivatkozs"/>
            <w:lang w:val="en-GB"/>
          </w:rPr>
          <w:t>www.naih.hu</w:t>
        </w:r>
      </w:hyperlink>
      <w:r>
        <w:rPr>
          <w:lang w:val="en-GB"/>
        </w:rPr>
        <w:t xml:space="preserve">) if </w:t>
      </w:r>
      <w:r w:rsidR="00A94B79">
        <w:rPr>
          <w:lang w:val="en-GB"/>
        </w:rPr>
        <w:t xml:space="preserve">he or she </w:t>
      </w:r>
      <w:r w:rsidR="00A94B79" w:rsidRPr="00A94B79">
        <w:rPr>
          <w:lang w:val="en-GB"/>
        </w:rPr>
        <w:t>feel</w:t>
      </w:r>
      <w:r w:rsidR="00A94B79">
        <w:rPr>
          <w:lang w:val="en-GB"/>
        </w:rPr>
        <w:t>s that his or her rights on personal data management</w:t>
      </w:r>
      <w:r w:rsidR="00A94B79" w:rsidRPr="00A94B79">
        <w:rPr>
          <w:lang w:val="en-GB"/>
        </w:rPr>
        <w:t xml:space="preserve"> have been </w:t>
      </w:r>
      <w:r w:rsidR="00A94B79">
        <w:rPr>
          <w:lang w:val="en-GB"/>
        </w:rPr>
        <w:t xml:space="preserve">or are in imminent danger of being </w:t>
      </w:r>
      <w:r w:rsidR="00A94B79" w:rsidRPr="00A94B79">
        <w:rPr>
          <w:lang w:val="en-GB"/>
        </w:rPr>
        <w:t>infring</w:t>
      </w:r>
      <w:r w:rsidR="00A94B79">
        <w:rPr>
          <w:lang w:val="en-GB"/>
        </w:rPr>
        <w:t xml:space="preserve">ed. In case of infringement of rights participant can go to court and file a suit to </w:t>
      </w:r>
      <w:r w:rsidR="00B0061D">
        <w:rPr>
          <w:lang w:val="en-GB"/>
        </w:rPr>
        <w:t>the court competent</w:t>
      </w:r>
      <w:r w:rsidR="00A94B79" w:rsidRPr="00A94B79">
        <w:rPr>
          <w:lang w:val="en-GB"/>
        </w:rPr>
        <w:t xml:space="preserve"> </w:t>
      </w:r>
      <w:r w:rsidR="00B0061D" w:rsidRPr="00B0061D">
        <w:rPr>
          <w:lang w:val="en-GB"/>
        </w:rPr>
        <w:t>for his place of domicile or his place of residence</w:t>
      </w:r>
      <w:r w:rsidR="00B0061D">
        <w:rPr>
          <w:lang w:val="en-GB"/>
        </w:rPr>
        <w:t xml:space="preserve"> according to his or her choice. </w:t>
      </w:r>
    </w:p>
    <w:sectPr w:rsidR="00CA467A" w:rsidRPr="00E906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D00"/>
    <w:multiLevelType w:val="hybridMultilevel"/>
    <w:tmpl w:val="A560CB4A"/>
    <w:lvl w:ilvl="0" w:tplc="12909DB4">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D26D20"/>
    <w:multiLevelType w:val="hybridMultilevel"/>
    <w:tmpl w:val="2CBEBF42"/>
    <w:lvl w:ilvl="0" w:tplc="C1C8977E">
      <w:start w:val="7"/>
      <w:numFmt w:val="decimal"/>
      <w:lvlText w:val="%1."/>
      <w:lvlJc w:val="left"/>
      <w:pPr>
        <w:ind w:left="720" w:hanging="360"/>
      </w:pPr>
      <w:rPr>
        <w:rFonts w:ascii="Calibri" w:eastAsia="Times New Roman" w:hAnsi="Calibri"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551CF6"/>
    <w:multiLevelType w:val="multilevel"/>
    <w:tmpl w:val="4DDC4BAE"/>
    <w:lvl w:ilvl="0">
      <w:start w:val="1"/>
      <w:numFmt w:val="decimal"/>
      <w:lvlText w:val="%1."/>
      <w:lvlJc w:val="left"/>
      <w:pPr>
        <w:ind w:left="720" w:hanging="360"/>
      </w:pPr>
      <w:rPr>
        <w:rFonts w:hint="default"/>
      </w:rPr>
    </w:lvl>
    <w:lvl w:ilvl="1">
      <w:start w:val="1"/>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4D554E"/>
    <w:multiLevelType w:val="hybridMultilevel"/>
    <w:tmpl w:val="C35632DA"/>
    <w:lvl w:ilvl="0" w:tplc="2CDC6680">
      <w:start w:val="5"/>
      <w:numFmt w:val="bullet"/>
      <w:lvlText w:val="-"/>
      <w:lvlJc w:val="left"/>
      <w:pPr>
        <w:ind w:left="928" w:hanging="360"/>
      </w:pPr>
      <w:rPr>
        <w:rFonts w:ascii="Calibri" w:eastAsiaTheme="minorHAnsi" w:hAnsi="Calibri" w:cstheme="minorBidi" w:hint="default"/>
      </w:rPr>
    </w:lvl>
    <w:lvl w:ilvl="1" w:tplc="040E0003">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4" w15:restartNumberingAfterBreak="0">
    <w:nsid w:val="7C300935"/>
    <w:multiLevelType w:val="hybridMultilevel"/>
    <w:tmpl w:val="B8BE03F0"/>
    <w:lvl w:ilvl="0" w:tplc="C1C8977E">
      <w:start w:val="7"/>
      <w:numFmt w:val="decimal"/>
      <w:lvlText w:val="%1."/>
      <w:lvlJc w:val="left"/>
      <w:pPr>
        <w:ind w:left="720" w:hanging="360"/>
      </w:pPr>
      <w:rPr>
        <w:rFonts w:ascii="Calibri" w:eastAsia="Times New Roman" w:hAnsi="Calibri"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450704704">
    <w:abstractNumId w:val="2"/>
  </w:num>
  <w:num w:numId="2" w16cid:durableId="507721781">
    <w:abstractNumId w:val="3"/>
  </w:num>
  <w:num w:numId="3" w16cid:durableId="856118268">
    <w:abstractNumId w:val="0"/>
  </w:num>
  <w:num w:numId="4" w16cid:durableId="1561357816">
    <w:abstractNumId w:val="1"/>
  </w:num>
  <w:num w:numId="5" w16cid:durableId="15502200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F5"/>
    <w:rsid w:val="0007225C"/>
    <w:rsid w:val="000870E1"/>
    <w:rsid w:val="002A2681"/>
    <w:rsid w:val="002E21BD"/>
    <w:rsid w:val="002F41F5"/>
    <w:rsid w:val="003E5F62"/>
    <w:rsid w:val="003F2216"/>
    <w:rsid w:val="003F5041"/>
    <w:rsid w:val="0040590D"/>
    <w:rsid w:val="004976F5"/>
    <w:rsid w:val="004E2EA2"/>
    <w:rsid w:val="005E31D7"/>
    <w:rsid w:val="006044BF"/>
    <w:rsid w:val="006175D9"/>
    <w:rsid w:val="00663239"/>
    <w:rsid w:val="006F53F2"/>
    <w:rsid w:val="007177C6"/>
    <w:rsid w:val="00787B30"/>
    <w:rsid w:val="007F53A1"/>
    <w:rsid w:val="008B7795"/>
    <w:rsid w:val="00972995"/>
    <w:rsid w:val="009B2D26"/>
    <w:rsid w:val="00A94B79"/>
    <w:rsid w:val="00AB4CBD"/>
    <w:rsid w:val="00AB61EB"/>
    <w:rsid w:val="00B0061D"/>
    <w:rsid w:val="00B5219C"/>
    <w:rsid w:val="00CA467A"/>
    <w:rsid w:val="00CE7A80"/>
    <w:rsid w:val="00DB1B48"/>
    <w:rsid w:val="00DC0B74"/>
    <w:rsid w:val="00E47E37"/>
    <w:rsid w:val="00E835F0"/>
    <w:rsid w:val="00E90695"/>
    <w:rsid w:val="00FC2575"/>
    <w:rsid w:val="00FD56CC"/>
    <w:rsid w:val="00FF6EA7"/>
    <w:rsid w:val="00FF7D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AE55"/>
  <w15:chartTrackingRefBased/>
  <w15:docId w15:val="{12B28A57-BA2B-42CF-B57B-04928058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976F5"/>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976F5"/>
    <w:pPr>
      <w:ind w:left="720"/>
      <w:contextualSpacing/>
    </w:pPr>
  </w:style>
  <w:style w:type="character" w:styleId="Hiperhivatkozs">
    <w:name w:val="Hyperlink"/>
    <w:basedOn w:val="Bekezdsalapbettpusa"/>
    <w:uiPriority w:val="99"/>
    <w:unhideWhenUsed/>
    <w:rsid w:val="004976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openxmlformats.org/officeDocument/2006/relationships/settings" Target="settings.xml"/><Relationship Id="rId7" Type="http://schemas.openxmlformats.org/officeDocument/2006/relationships/hyperlink" Target="mailto:adatvedelem@pt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tvedelem@pte.hu" TargetMode="External"/><Relationship Id="rId5" Type="http://schemas.openxmlformats.org/officeDocument/2006/relationships/hyperlink" Target="mailto:borkovits.balazs@pte.h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1045</Words>
  <Characters>7211</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Mosonyi Mónika</dc:creator>
  <cp:keywords/>
  <dc:description/>
  <cp:lastModifiedBy>Borkovits Balázs</cp:lastModifiedBy>
  <cp:revision>2</cp:revision>
  <dcterms:created xsi:type="dcterms:W3CDTF">2023-06-06T10:01:00Z</dcterms:created>
  <dcterms:modified xsi:type="dcterms:W3CDTF">2023-06-06T10:01:00Z</dcterms:modified>
</cp:coreProperties>
</file>